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DB2C4F" w14:textId="77777777" w:rsidR="0021152F" w:rsidRPr="0021152F" w:rsidRDefault="0021152F" w:rsidP="0021152F">
      <w:pPr>
        <w:bidi/>
      </w:pPr>
      <w:r w:rsidRPr="0021152F">
        <w:rPr>
          <w:rtl/>
          <w:lang w:eastAsia="ar"/>
        </w:rPr>
        <w:t>فيما يلي نموذج لجدول تعليمات إنجاز مهام الأنظمة الأمنية. ويجب على الجهة العامة الاسترشاد بهذا النموذج في وضع جداول تعليماتها لإنجاز المهام المتعلقة بالأنظمة الميكانيكية بحسب مواقعها.</w:t>
      </w:r>
    </w:p>
    <w:p w14:paraId="2F3FD2FA" w14:textId="77777777" w:rsidR="0021152F" w:rsidRPr="0021152F" w:rsidRDefault="0021152F" w:rsidP="0021152F">
      <w:pPr>
        <w:bidi/>
        <w:rPr>
          <w:rFonts w:cs="Arial"/>
        </w:rPr>
      </w:pPr>
    </w:p>
    <w:p w14:paraId="3E8D9976" w14:textId="77777777" w:rsidR="0021152F" w:rsidRPr="0021152F" w:rsidRDefault="0021152F" w:rsidP="0021152F">
      <w:pPr>
        <w:bidi/>
        <w:rPr>
          <w:b/>
          <w:sz w:val="22"/>
          <w:szCs w:val="22"/>
          <w:u w:val="single"/>
          <w:shd w:val="clear" w:color="auto" w:fill="FCFCFC"/>
        </w:rPr>
      </w:pPr>
      <w:r w:rsidRPr="0021152F">
        <w:rPr>
          <w:b/>
          <w:bCs/>
          <w:sz w:val="22"/>
          <w:szCs w:val="22"/>
          <w:u w:val="single"/>
          <w:shd w:val="clear" w:color="auto" w:fill="FCFCFC"/>
          <w:rtl/>
          <w:lang w:eastAsia="ar"/>
        </w:rPr>
        <w:t>أنواع المهارات</w:t>
      </w:r>
    </w:p>
    <w:p w14:paraId="59451922" w14:textId="77777777" w:rsidR="0021152F" w:rsidRPr="0021152F" w:rsidRDefault="0021152F" w:rsidP="0021152F">
      <w:pPr>
        <w:bidi/>
      </w:pPr>
    </w:p>
    <w:p w14:paraId="4AE22250" w14:textId="77777777" w:rsidR="0021152F" w:rsidRPr="0021152F" w:rsidRDefault="0021152F" w:rsidP="00C941BE">
      <w:pPr>
        <w:numPr>
          <w:ilvl w:val="0"/>
          <w:numId w:val="7"/>
        </w:numPr>
        <w:bidi/>
      </w:pPr>
      <w:r w:rsidRPr="0021152F">
        <w:rPr>
          <w:rtl/>
          <w:lang w:eastAsia="ar"/>
        </w:rPr>
        <w:t>المهندس المختص (الأنظمة الأمنية)</w:t>
      </w:r>
    </w:p>
    <w:p w14:paraId="604B45A8" w14:textId="77777777" w:rsidR="0021152F" w:rsidRPr="0021152F" w:rsidRDefault="0021152F" w:rsidP="00C941BE">
      <w:pPr>
        <w:numPr>
          <w:ilvl w:val="0"/>
          <w:numId w:val="7"/>
        </w:numPr>
        <w:bidi/>
      </w:pPr>
      <w:r w:rsidRPr="0021152F">
        <w:rPr>
          <w:rtl/>
          <w:lang w:eastAsia="ar"/>
        </w:rPr>
        <w:t>الهندسة في مجال تطبيقات الجهد شديد الانخفاض (</w:t>
      </w:r>
      <w:r w:rsidRPr="0021152F">
        <w:rPr>
          <w:lang w:eastAsia="ar" w:bidi="en-US"/>
        </w:rPr>
        <w:t>ELV</w:t>
      </w:r>
      <w:r w:rsidRPr="0021152F">
        <w:rPr>
          <w:rtl/>
          <w:lang w:eastAsia="ar"/>
        </w:rPr>
        <w:t xml:space="preserve">) </w:t>
      </w:r>
    </w:p>
    <w:p w14:paraId="42BC1BC4" w14:textId="77777777" w:rsidR="0021152F" w:rsidRPr="0021152F" w:rsidRDefault="0021152F" w:rsidP="00C941BE">
      <w:pPr>
        <w:numPr>
          <w:ilvl w:val="0"/>
          <w:numId w:val="7"/>
        </w:numPr>
        <w:bidi/>
      </w:pPr>
      <w:r w:rsidRPr="0021152F">
        <w:rPr>
          <w:rtl/>
          <w:lang w:eastAsia="ar"/>
        </w:rPr>
        <w:t>مهندس الصيانة</w:t>
      </w:r>
    </w:p>
    <w:p w14:paraId="458210F5" w14:textId="77777777" w:rsidR="0021152F" w:rsidRPr="0021152F" w:rsidRDefault="0021152F" w:rsidP="0021152F">
      <w:pPr>
        <w:bidi/>
        <w:rPr>
          <w:rFonts w:cs="Arial"/>
        </w:rPr>
      </w:pPr>
    </w:p>
    <w:tbl>
      <w:tblPr>
        <w:tblStyle w:val="TableGrid"/>
        <w:bidiVisual/>
        <w:tblW w:w="95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65"/>
        <w:gridCol w:w="1440"/>
        <w:gridCol w:w="4230"/>
        <w:gridCol w:w="900"/>
      </w:tblGrid>
      <w:tr w:rsidR="0021152F" w:rsidRPr="0021152F" w14:paraId="1EA89535" w14:textId="77777777" w:rsidTr="009C0E80">
        <w:trPr>
          <w:trHeight w:val="20"/>
          <w:tblHeader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9D17048" w14:textId="77777777" w:rsidR="0021152F" w:rsidRPr="0021152F" w:rsidRDefault="0021152F" w:rsidP="0021152F">
            <w:pPr>
              <w:bidi/>
              <w:jc w:val="center"/>
              <w:rPr>
                <w:b/>
              </w:rPr>
            </w:pPr>
            <w:r w:rsidRPr="0021152F">
              <w:rPr>
                <w:b/>
                <w:bCs/>
                <w:rtl/>
                <w:lang w:eastAsia="ar"/>
              </w:rPr>
              <w:t>البند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CD357F" w14:textId="77777777" w:rsidR="0021152F" w:rsidRPr="0021152F" w:rsidRDefault="0021152F" w:rsidP="0021152F">
            <w:pPr>
              <w:bidi/>
              <w:jc w:val="center"/>
              <w:rPr>
                <w:b/>
              </w:rPr>
            </w:pPr>
            <w:r w:rsidRPr="0021152F">
              <w:rPr>
                <w:b/>
                <w:bCs/>
                <w:rtl/>
                <w:lang w:eastAsia="ar"/>
              </w:rPr>
              <w:t>الوتيرة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8A43F1" w14:textId="77777777" w:rsidR="0021152F" w:rsidRPr="0021152F" w:rsidRDefault="0021152F" w:rsidP="0021152F">
            <w:pPr>
              <w:bidi/>
              <w:jc w:val="center"/>
              <w:rPr>
                <w:b/>
              </w:rPr>
            </w:pPr>
            <w:r w:rsidRPr="0021152F">
              <w:rPr>
                <w:b/>
                <w:bCs/>
                <w:rtl/>
                <w:lang w:eastAsia="ar"/>
              </w:rPr>
              <w:t>الإجراء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5D6996" w14:textId="77777777" w:rsidR="0021152F" w:rsidRPr="0021152F" w:rsidRDefault="0021152F" w:rsidP="0021152F">
            <w:pPr>
              <w:bidi/>
              <w:jc w:val="center"/>
              <w:rPr>
                <w:b/>
              </w:rPr>
            </w:pPr>
            <w:r w:rsidRPr="0021152F">
              <w:rPr>
                <w:b/>
                <w:bCs/>
                <w:rtl/>
                <w:lang w:eastAsia="ar"/>
              </w:rPr>
              <w:t>مستوى المهارات</w:t>
            </w:r>
          </w:p>
        </w:tc>
      </w:tr>
      <w:tr w:rsidR="0021152F" w:rsidRPr="0021152F" w14:paraId="39CDEDE5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D371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b/>
                <w:bCs/>
                <w:sz w:val="18"/>
                <w:szCs w:val="18"/>
              </w:rPr>
            </w:pPr>
            <w:r w:rsidRPr="0021152F">
              <w:rPr>
                <w:b/>
                <w:bCs/>
                <w:sz w:val="18"/>
                <w:szCs w:val="18"/>
                <w:rtl/>
                <w:lang w:eastAsia="ar"/>
              </w:rPr>
              <w:t>الأنظمة الأمنية الإلكترونية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70F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نصف سنوي</w:t>
            </w:r>
          </w:p>
        </w:tc>
        <w:tc>
          <w:tcPr>
            <w:tcW w:w="42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8DB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وظائف محرك الأقراص الأساسي والثانوي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855B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1EFE13FD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2B0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محرك أساسي ومحرك ثانوي 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A3C6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B7A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2C0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00545D51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85B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المعاينة البصرية لتوصيلات النظام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595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07A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معاينة فعلية لجميع الأجهزة الطرفية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CD2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51181264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ACB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 أعطال الأنظمة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BC7B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6DF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أعطال الأنظمة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4CF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2F7CB6DF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79CB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 الأقراص الصلبة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370F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443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مساحة الأقراص الصلبة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D9D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07A89C4B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5CB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حذف/أرشفة ملفات السجلات حسب الضرورة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617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310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الملفات غير المرغوب فيها وأرشفتها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C94F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6BED9092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A36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تنظيف شاشة المراقبة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B5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FF6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تنظيف الشاشات 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B542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7E621985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2AF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إكمال أرشفة البيانات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7422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1D9B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البيانات غير ذات الصلة حسب الاقتضاء وأرشفتها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BAA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29B74E04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F6A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إكمال إلغاء تجزئة القرص الصلب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6D4F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3BFA" w14:textId="25B28E25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التكامل، تخطيط الملفات. تشغيل العملية حسب الضرورة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BC36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647C5C6D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C69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سلامة ملف أنظمة التشغيل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989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نصف سنوي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13D9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وجود ملفات تالفة أو قاعدة بيانات أو ملفات برامج تالفة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3A8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6A90ED46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9B38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سلامة ملفات البرامج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60C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نصف سنوي</w:t>
            </w:r>
          </w:p>
        </w:tc>
        <w:tc>
          <w:tcPr>
            <w:tcW w:w="4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1826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D09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682C86B4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9941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سلامة ملف البيانات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31FF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E63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اتباع تعليمات الجهة المصنّعة بالتفصيل لإجراء عمليات الفحص هذه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B3D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  <w:p w14:paraId="7B82E8D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7215DBDD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A38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فحص فيروسات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0AE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9051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569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77626FCB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9FDA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مصادقة لمشغلي النظام وامتيازاته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3DB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8A4CA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AC07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071A1A31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A42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اتصالات اللوحة الميدانية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305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AABA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0FA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3E167BAB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76F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معاينة أسلاك اللوحة الميدانية وتوصيلاتها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695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595C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D4F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5870FA4C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1F9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التأكد من أن محطات العمل ووحدة المعالجة المركزية ووحدة مزوّد الطاقة اللامنقطعة نظيفة وبدون أي مشاكل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E73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59FC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EEE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6B789D9C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2DB9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اتصالية المنافذ/مفاتيح الإيثرنت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CC3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BB0F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FE6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4348EE84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69E1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أجهزة الاستشعار وأجهزة التحكم بحالة جيدة وتعمل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881F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FED9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B70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1F4E1BE6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24A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اتصال الأجهزة بالخادم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022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73F7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2D7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60504581" w14:textId="77777777" w:rsidTr="009C0E80">
        <w:trPr>
          <w:trHeight w:val="20"/>
        </w:trPr>
        <w:tc>
          <w:tcPr>
            <w:tcW w:w="95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29103E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b/>
                <w:bCs/>
                <w:sz w:val="18"/>
                <w:szCs w:val="18"/>
                <w:rtl/>
                <w:lang w:eastAsia="ar"/>
              </w:rPr>
              <w:t>نظام التحكم في الوصول</w:t>
            </w:r>
          </w:p>
        </w:tc>
      </w:tr>
      <w:tr w:rsidR="0021152F" w:rsidRPr="0021152F" w14:paraId="5B834E58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5EBA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البطاريات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B886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8B3F1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اختبار مستويات البطاريات للوحة الميدانية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E51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  <w:p w14:paraId="076F7FB7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2F4A979A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6F0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الإمداد بالطاقة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CDF9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913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E6BC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28FD2943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B9A6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المفاتيح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F2D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09C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FE69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22B96D2D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A7F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الشريط المغناطيسي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54A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3A6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C4FA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63593791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1C3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أجهزة القراءة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F452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CA2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العمليات التشغيلية لأجهزة قراءة البطاقات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9F8C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157FA96E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90A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بطاقة </w:t>
            </w:r>
            <w:r w:rsidRPr="0021152F">
              <w:rPr>
                <w:sz w:val="18"/>
                <w:szCs w:val="18"/>
                <w:lang w:eastAsia="ar" w:bidi="en-US"/>
              </w:rPr>
              <w:t>RFID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AAB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E3F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FBC1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281CAFC7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AA1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القياسات الحيوية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18F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533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D2C6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7BCEF8AF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28A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أجهزة استشعار الموضع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73D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218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  <w:r w:rsidRPr="0021152F">
              <w:rPr>
                <w:rFonts w:ascii="Times New Roman" w:hAnsi="Times New Roman"/>
                <w:sz w:val="24"/>
                <w:szCs w:val="24"/>
                <w:rtl/>
                <w:lang w:eastAsia="ar"/>
              </w:rPr>
              <w:t xml:space="preserve"> 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ECA2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1A44C0E3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57C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المزلاج الكهربائي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06B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A43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9C69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24B936AD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8E1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القفل الكهربائي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03F2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15B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B975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231DD3F7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576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القفل الكهرومغناطيسي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BC8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547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71F0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21E64B64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79B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التشغيل اليدوي/التلقائي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D976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735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الوظيفة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B750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02139DC6" w14:textId="77777777" w:rsidTr="009C0E80">
        <w:trPr>
          <w:trHeight w:val="20"/>
        </w:trPr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02E3" w14:textId="0CC22A0A" w:rsidR="00A21BAC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الأجهزة الكهربائية</w:t>
            </w:r>
          </w:p>
          <w:p w14:paraId="2883C56D" w14:textId="588E5463" w:rsidR="00A21BAC" w:rsidRDefault="00A21BAC" w:rsidP="00A21BAC">
            <w:pPr>
              <w:bidi/>
              <w:rPr>
                <w:sz w:val="18"/>
                <w:szCs w:val="18"/>
              </w:rPr>
            </w:pPr>
          </w:p>
          <w:p w14:paraId="67484D21" w14:textId="5BC3CBCB" w:rsidR="00601694" w:rsidRPr="00601694" w:rsidRDefault="00601694" w:rsidP="00601694">
            <w:pPr>
              <w:bidi/>
              <w:rPr>
                <w:sz w:val="18"/>
                <w:szCs w:val="18"/>
              </w:rPr>
            </w:pPr>
          </w:p>
          <w:p w14:paraId="016E1EAA" w14:textId="77777777" w:rsidR="00601694" w:rsidRPr="00601694" w:rsidRDefault="00601694" w:rsidP="00601694">
            <w:pPr>
              <w:bidi/>
              <w:rPr>
                <w:sz w:val="18"/>
                <w:szCs w:val="18"/>
                <w:rtl/>
              </w:rPr>
            </w:pPr>
          </w:p>
          <w:p w14:paraId="071D2D42" w14:textId="055DF028" w:rsidR="00601694" w:rsidRPr="00601694" w:rsidRDefault="00601694" w:rsidP="00601694">
            <w:pPr>
              <w:bidi/>
              <w:rPr>
                <w:sz w:val="18"/>
                <w:szCs w:val="18"/>
              </w:rPr>
            </w:pPr>
          </w:p>
          <w:p w14:paraId="7FD2E454" w14:textId="77777777" w:rsidR="00601694" w:rsidRPr="00601694" w:rsidRDefault="00601694" w:rsidP="00601694">
            <w:pPr>
              <w:bidi/>
              <w:rPr>
                <w:sz w:val="18"/>
                <w:szCs w:val="18"/>
              </w:rPr>
            </w:pPr>
          </w:p>
          <w:p w14:paraId="0FD37F01" w14:textId="3FBBF3C6" w:rsidR="0021152F" w:rsidRPr="00A21BAC" w:rsidRDefault="0021152F" w:rsidP="00A21BAC">
            <w:pPr>
              <w:bidi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83DA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lastRenderedPageBreak/>
              <w:t>نصف سنوي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FD51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تنظيف الأقفال وتزييتها وضبطها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ECBF7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72905691" w14:textId="77777777" w:rsidTr="009C0E80">
        <w:trPr>
          <w:trHeight w:val="20"/>
        </w:trPr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5CA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E3C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نصف سنوي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74B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عارضة تثبيت الباب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5CE1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68695519" w14:textId="77777777" w:rsidTr="009C0E80">
        <w:trPr>
          <w:trHeight w:val="20"/>
        </w:trPr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EF7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71C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نصف سنوي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D42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معاينة طابعات البطاقات وتنظيفها وضبطها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4D056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5777B46F" w14:textId="77777777" w:rsidTr="009C0E80">
        <w:trPr>
          <w:trHeight w:val="20"/>
        </w:trPr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827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D5AB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نصف سنوي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AB6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معاينة كاميرا التقاط الصور وتنظيفها وضبطها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B45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306A41E7" w14:textId="77777777" w:rsidTr="009C0E80">
        <w:trPr>
          <w:trHeight w:val="20"/>
        </w:trPr>
        <w:tc>
          <w:tcPr>
            <w:tcW w:w="9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651EFD3" w14:textId="4E03F031" w:rsidR="0021152F" w:rsidRPr="0021152F" w:rsidRDefault="0021152F" w:rsidP="0021152F">
            <w:pPr>
              <w:bidi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1152F">
              <w:rPr>
                <w:b/>
                <w:bCs/>
                <w:sz w:val="18"/>
                <w:szCs w:val="18"/>
                <w:rtl/>
                <w:lang w:eastAsia="ar"/>
              </w:rPr>
              <w:t>أنظمة المراقبة بالدوائر التلفزيونية المغلقة</w:t>
            </w:r>
          </w:p>
        </w:tc>
      </w:tr>
      <w:tr w:rsidR="0021152F" w:rsidRPr="0021152F" w14:paraId="48003664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02F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المعاينة البصرية لجودة صورة شاشة الدوائر التلفزيونية المغلقة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E6C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0B2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المعاينة البصرية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D34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2F2CC7CF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6DD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معاينة بصرية لمعدات تسجيل الدوائر التلفزيونية المغلقة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F22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C2D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المعاينة البصرية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C76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60317DBC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20A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عمليات تسجيل الفيديو وتشغيله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437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3C6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المعاينة البصرية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B47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15D5F423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8CF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تشغيل محول نظام الدوائر التلفزيونية المغلقة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6FEA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أسبوعيًا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46D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المعاينة البصرية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6FF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5B3745FA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912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طاقة الإدخال الأساسية للكاميرات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102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أسبوعيًا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EFA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المعاينة البصرية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74F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68ED12AE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79A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بث إشارات الفيديو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38A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أسبوعيًا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5CB9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المعاينة البصرية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2C8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3E6CD3FC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7CAB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تشغيل التحريك والإمالة والتكبير/التصغير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95B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A4E1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  <w:lang w:val="x-none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وظائف الكاميرا، التحريك إلى اليسار واليمين وإلى أعلى وأسفل، ووظائف التكبير/التصغير، التخصيص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361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2DE615D5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520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المعاينة البصرية لتوصيلات نظام الدوائر التلفزيونية المغلقة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841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9DB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عمليات فحص أطراف الكابلات، وعمليات فحص الطاقة عبر الإيثرنت، ومنافذ الاتصالات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EE7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080ACF3F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495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تنظيف شاشات المراقبة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95CF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E70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عمليات المعاينة للتنظيف والتأكد من أن شاشات العرض واضحة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3C8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724AA7E8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681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معاينة الكاميرات وتنظيفها وضبطها وفقًا لمتطلبات المرفق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5F9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0B8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التأكد من مراعاة الظروف الجوية وقد يلزم إجراء عمليات فحص بوتيرة أكثر تكرارًا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75A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4EF3A34F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6A3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إدخالات نظام الإنذار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82DA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CC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وظائف نظام الإنذار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C4B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1562DBC0" w14:textId="77777777" w:rsidTr="009C0E80">
        <w:trPr>
          <w:trHeight w:val="20"/>
        </w:trPr>
        <w:tc>
          <w:tcPr>
            <w:tcW w:w="9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CCDDB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b/>
                <w:bCs/>
                <w:sz w:val="18"/>
                <w:szCs w:val="18"/>
                <w:rtl/>
                <w:lang w:eastAsia="ar"/>
              </w:rPr>
              <w:t>نظام الإنذار من الدخلاء</w:t>
            </w:r>
          </w:p>
        </w:tc>
      </w:tr>
      <w:tr w:rsidR="0021152F" w:rsidRPr="0021152F" w14:paraId="539387C8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0AA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b/>
                <w:bCs/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سلامة النظام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669A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10EA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سجل أي دليل على العبث أو الضرر والإبلاغ عنه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BB3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  <w:p w14:paraId="44AA47DB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1152F" w:rsidRPr="0021152F" w14:paraId="03D41BBC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DAB9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نظم الاستشعار ونقاط التلامس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C79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EAA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التأكد من التشغيل الصحيح والحساسية، وعند الاقتضاء، فحص التكوين المكاني للأجهزة الحجمية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2F9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5A9A5619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9C0A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إشارات الإنذار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13EF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8BA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الاستجابة للإشارة في لوحة التحكم. إعادة تعيين نقاط التنبيه بعد الاختبار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02C7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3D455B53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DF3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أغطية أجهزة الاستشعار والصناديق الطرفية والتركيبات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8F1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CD4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فحص السلامة بحثًا عن علامات ارتفاع درجة الحرارة ودخول الغبار والرطوبة. وتنظيف المكونات الداخلية بفرشاة ناعمة وإزالة أي أوساخ أو زغب. عند استبدال الأغطية، يجب فحص تشغيل أي مفاتيح </w:t>
            </w:r>
            <w:r w:rsidRPr="0021152F">
              <w:rPr>
                <w:sz w:val="18"/>
                <w:szCs w:val="18"/>
                <w:lang w:eastAsia="ar" w:bidi="en-US"/>
              </w:rPr>
              <w:t>Tamper</w:t>
            </w:r>
            <w:r w:rsidRPr="0021152F">
              <w:rPr>
                <w:sz w:val="18"/>
                <w:szCs w:val="18"/>
                <w:rtl/>
                <w:lang w:eastAsia="ar"/>
              </w:rPr>
              <w:t xml:space="preserve"> يمكن تركيبها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F76A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152F" w:rsidRPr="0021152F" w14:paraId="0C690F65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536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إمدادات الطاقة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43A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نصف سنوي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EC8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مصادر الطاقة والبطاريات المرتبطة بها. يجب فحص البطاريات بحثًا عن علامات التسرب أو التآكل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4E95A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253EB10C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462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وحدات الكشف الخارجية (إن وجدت)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CD7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330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الفحص والضبط (إذا لزم الأمر)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B95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653B0D8B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D18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وحدات الكشف الداخلية (إن وجدت)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174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6E16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الفحص والضبط (إذا لزم الأمر)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086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57EF7FBE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866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البطاريات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0A3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D60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عمل شاحن البطارية وحالته</w:t>
            </w:r>
          </w:p>
          <w:p w14:paraId="4711746E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توصيلات أطراف البطارية</w:t>
            </w:r>
          </w:p>
          <w:p w14:paraId="03AC680C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التأكد من أن التوصيلات بين الخلايا آمنة ونظيفة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3DC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1EA95773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848D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بطارية الرصاص محكمة الإغلاق، بطارية النيكل والكادميوم محكمة الإغلاق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D79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كل ثلاث سنوات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52F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البطاريات والتخلص منها وفقًا للوائح البيئية الخاصة بالجهة العامة لمرافق الرعاية الصحية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98A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3DE08ED6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9843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لوحة التحكم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391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707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لوحة التحكم داخليًا، وفحص جميع أجهزة التحكم والمصاهر القنطرية وحواجز الطور بحثًا عن علامات الانحناء والحرق. التحقق من عمل جميع مصابيح الإشارة، واستبدال أي مصابيح معيبة</w:t>
            </w:r>
          </w:p>
          <w:p w14:paraId="72404CC9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lastRenderedPageBreak/>
              <w:t>التحقق من باب اللوحة/ الخزانة، إذا كان مغلقًا بإحكام، وأن جهاز حماية وعزل الباب هذا يعمل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A6C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lastRenderedPageBreak/>
              <w:t>مهندس مختص</w:t>
            </w:r>
          </w:p>
        </w:tc>
      </w:tr>
      <w:tr w:rsidR="0021152F" w:rsidRPr="0021152F" w14:paraId="73A1B823" w14:textId="77777777" w:rsidTr="009C0E80">
        <w:trPr>
          <w:trHeight w:val="20"/>
        </w:trPr>
        <w:tc>
          <w:tcPr>
            <w:tcW w:w="9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AD47537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1152F">
              <w:rPr>
                <w:b/>
                <w:bCs/>
                <w:sz w:val="18"/>
                <w:szCs w:val="18"/>
                <w:rtl/>
                <w:lang w:eastAsia="ar"/>
              </w:rPr>
              <w:t>الإضاءة الخارجية</w:t>
            </w:r>
          </w:p>
        </w:tc>
      </w:tr>
      <w:tr w:rsidR="0021152F" w:rsidRPr="0021152F" w14:paraId="07D30DF6" w14:textId="77777777" w:rsidTr="009C0E80">
        <w:trPr>
          <w:trHeight w:val="20"/>
        </w:trPr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0BFB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إنارة الشوارع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5A0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8637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البحث عن الكسور والتآكل/التدهور/علامات التآكل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F27B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09E0E0BC" w14:textId="77777777" w:rsidTr="009C0E80">
        <w:trPr>
          <w:trHeight w:val="20"/>
        </w:trPr>
        <w:tc>
          <w:tcPr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4F7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627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218E" w14:textId="08225DF9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أي أجزاء مفقودة ومسامير وأغطية وتركيبات مفكوكة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0746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2C6F2F50" w14:textId="77777777" w:rsidTr="009C0E80">
        <w:trPr>
          <w:trHeight w:val="20"/>
        </w:trPr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556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التمديدات والتوصيلات الكهربائية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AB4A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نصف سنوي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22CA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 xml:space="preserve">فحص السلامة والبحث عن علامة احتراق/شرارة أو وصلة مفكوكة أو كشف الكابلات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58D02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6EF39A91" w14:textId="77777777" w:rsidTr="009C0E80">
        <w:trPr>
          <w:trHeight w:val="20"/>
        </w:trPr>
        <w:tc>
          <w:tcPr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E2A2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412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9ED9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فحص تجهيزات التأريض والترابط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E17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64F8DB68" w14:textId="77777777" w:rsidTr="009C0E80">
        <w:trPr>
          <w:trHeight w:val="20"/>
        </w:trPr>
        <w:tc>
          <w:tcPr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A9C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2AD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30C2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إمكانية الوصول إلى الموصل والتوصيلات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5F9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6C3BE2F3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08A9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أمن تركيبات الإنارة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1A1B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4811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نظافة التركيبات وحالتها وأمنها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67E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265C1805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77AB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المصابيح/الأنابيب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AA7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A526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تحقق من وجود أنابيب أو مصابيح معيبة أو محترقة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575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1A64599F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3DE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آليات التحكم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995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BAC1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الوظائف والتشغيل الصحيح للمؤقت وجهاز الاستشعار (إن وجد)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6CA3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594509DA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E947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حماية الدخول (المصابيح الخارجية)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B55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7ABE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الحفاظ على سلامة التركيبات والتأكد منها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B41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الصيانة</w:t>
            </w:r>
          </w:p>
        </w:tc>
      </w:tr>
      <w:tr w:rsidR="0021152F" w:rsidRPr="0021152F" w14:paraId="055088DD" w14:textId="77777777" w:rsidTr="009C0E80">
        <w:trPr>
          <w:trHeight w:val="20"/>
        </w:trPr>
        <w:tc>
          <w:tcPr>
            <w:tcW w:w="9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897DEF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21152F">
              <w:rPr>
                <w:b/>
                <w:bCs/>
                <w:sz w:val="18"/>
                <w:szCs w:val="18"/>
                <w:rtl/>
                <w:lang w:eastAsia="ar"/>
              </w:rPr>
              <w:t>حواجز السد/الأعمدة للمركبات</w:t>
            </w:r>
          </w:p>
        </w:tc>
      </w:tr>
      <w:tr w:rsidR="0021152F" w:rsidRPr="0021152F" w14:paraId="4B5DE81C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3A6F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وظيفة الأعمدة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9E5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مرة كل ثلاثة أشهر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9712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اتباع إرشادات الفحص والصيانة للجهات المصنعة للمعدات الأصلية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661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43DA97FC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4CE4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وظيفة التحكم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B50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مرة كل ثلاثة أشهر</w:t>
            </w: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6EB1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544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7F2EEDE5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6BE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الحالة المادية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353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مرة كل ثلاثة أشهر</w:t>
            </w: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15DE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9BA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74AFD1D2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7748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التسرب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E031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مرة كل ثلاثة أشهر</w:t>
            </w: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AC3D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8457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35369795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6BCA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اتصال الكابلات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D9A7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مرة كل ثلاثة أشهر</w:t>
            </w:r>
          </w:p>
        </w:tc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E17D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6222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6D764B83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F1E5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التواصل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8B9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مرة كل ثلاثة أشهر</w:t>
            </w:r>
          </w:p>
        </w:tc>
        <w:tc>
          <w:tcPr>
            <w:tcW w:w="4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4945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A9FE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1A64FDA4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E36A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أجهزة الرصد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390C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2540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الوظائف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E250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65A30CF4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499B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البطاريات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8EA9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AA95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إجراء اختبارات عامة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F10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32F95980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D910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معدات النقل خارج المباني (إن وجدت)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0E48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ربع سنوي أو من خلال الاختبار الشهري التلقائي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C756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الوظائف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E65D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  <w:tr w:rsidR="0021152F" w:rsidRPr="0021152F" w14:paraId="6B481CCA" w14:textId="77777777" w:rsidTr="009C0E80">
        <w:trPr>
          <w:trHeight w:val="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4391" w14:textId="77777777" w:rsidR="0021152F" w:rsidRPr="0021152F" w:rsidRDefault="0021152F" w:rsidP="0021152F">
            <w:pPr>
              <w:bidi/>
              <w:spacing w:before="40" w:after="40"/>
              <w:jc w:val="left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جميع معدات الواجهة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D0C4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C6CC" w14:textId="77777777" w:rsidR="0021152F" w:rsidRPr="0021152F" w:rsidRDefault="0021152F" w:rsidP="0021152F">
            <w:pPr>
              <w:bidi/>
              <w:spacing w:before="40" w:after="40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التحقق من الوظائف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408B" w14:textId="77777777" w:rsidR="0021152F" w:rsidRPr="0021152F" w:rsidRDefault="0021152F" w:rsidP="0021152F">
            <w:pPr>
              <w:bidi/>
              <w:spacing w:before="40" w:after="40"/>
              <w:jc w:val="center"/>
              <w:rPr>
                <w:sz w:val="18"/>
                <w:szCs w:val="18"/>
              </w:rPr>
            </w:pPr>
            <w:r w:rsidRPr="0021152F">
              <w:rPr>
                <w:sz w:val="18"/>
                <w:szCs w:val="18"/>
                <w:rtl/>
                <w:lang w:eastAsia="ar"/>
              </w:rPr>
              <w:t>مهندس مختص</w:t>
            </w:r>
          </w:p>
        </w:tc>
      </w:tr>
    </w:tbl>
    <w:p w14:paraId="48855ACF" w14:textId="77777777" w:rsidR="0021152F" w:rsidRPr="0021152F" w:rsidRDefault="0021152F" w:rsidP="0021152F">
      <w:pPr>
        <w:keepNext/>
        <w:bidi/>
        <w:spacing w:after="60"/>
        <w:mirrorIndents/>
        <w:outlineLvl w:val="0"/>
        <w:rPr>
          <w:rFonts w:ascii="Arial Bold" w:hAnsi="Arial Bold" w:cs="Arial"/>
          <w:b/>
          <w:caps/>
          <w:sz w:val="26"/>
        </w:rPr>
      </w:pPr>
    </w:p>
    <w:p w14:paraId="2C13A681" w14:textId="43E4AC52" w:rsidR="00B074D7" w:rsidRPr="00E13EED" w:rsidRDefault="00B074D7" w:rsidP="00E13EED">
      <w:pPr>
        <w:bidi/>
      </w:pPr>
    </w:p>
    <w:sectPr w:rsidR="00B074D7" w:rsidRPr="00E13EED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DC68E" w14:textId="77777777" w:rsidR="00C30A4B" w:rsidRDefault="00C30A4B">
      <w:r>
        <w:separator/>
      </w:r>
    </w:p>
    <w:p w14:paraId="0A270217" w14:textId="77777777" w:rsidR="00C30A4B" w:rsidRDefault="00C30A4B"/>
  </w:endnote>
  <w:endnote w:type="continuationSeparator" w:id="0">
    <w:p w14:paraId="1B4081EC" w14:textId="77777777" w:rsidR="00C30A4B" w:rsidRDefault="00C30A4B">
      <w:r>
        <w:continuationSeparator/>
      </w:r>
    </w:p>
    <w:p w14:paraId="14C4ECA4" w14:textId="77777777" w:rsidR="00C30A4B" w:rsidRDefault="00C30A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8AE2210" w14:textId="004BDD2B" w:rsidR="009210BF" w:rsidRDefault="00C30A4B" w:rsidP="00A21BAC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B7810">
          <w:rPr>
            <w:sz w:val="16"/>
            <w:szCs w:val="16"/>
            <w:lang w:val="en-AU"/>
          </w:rPr>
          <w:t>EOM-ZM0-TP-00018</w:t>
        </w:r>
        <w:r w:rsidR="00A21BAC">
          <w:rPr>
            <w:sz w:val="16"/>
            <w:szCs w:val="16"/>
            <w:lang w:val="en-AU"/>
          </w:rPr>
          <w:t>7</w:t>
        </w:r>
        <w:r w:rsidR="00601694">
          <w:rPr>
            <w:sz w:val="16"/>
            <w:szCs w:val="16"/>
            <w:lang w:val="en-AU"/>
          </w:rPr>
          <w:t>-AR</w:t>
        </w:r>
        <w:r w:rsidR="002B7810">
          <w:rPr>
            <w:sz w:val="16"/>
            <w:szCs w:val="16"/>
            <w:lang w:val="en-AU"/>
          </w:rPr>
          <w:t xml:space="preserve"> Rev 000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A21BAC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A21BAC">
      <w:rPr>
        <w:noProof/>
        <w:sz w:val="16"/>
        <w:szCs w:val="16"/>
        <w:rtl/>
        <w:lang w:eastAsia="ar"/>
      </w:rPr>
      <w:t>3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 وقد تُصبح غير محدثة. لذا يُرجى الرجوع إلى نظام إدارة المحتوى المؤسسي الحالي للاطلاع على النسخة الأخيرة.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37B2A" w14:textId="77777777" w:rsidR="00C30A4B" w:rsidRDefault="00C30A4B">
      <w:r>
        <w:separator/>
      </w:r>
    </w:p>
    <w:p w14:paraId="7E08C085" w14:textId="77777777" w:rsidR="00C30A4B" w:rsidRDefault="00C30A4B"/>
  </w:footnote>
  <w:footnote w:type="continuationSeparator" w:id="0">
    <w:p w14:paraId="01A5B1B0" w14:textId="77777777" w:rsidR="00C30A4B" w:rsidRDefault="00C30A4B">
      <w:r>
        <w:continuationSeparator/>
      </w:r>
    </w:p>
    <w:p w14:paraId="4C9E6954" w14:textId="77777777" w:rsidR="00C30A4B" w:rsidRDefault="00C30A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A84B48">
      <w:tc>
        <w:tcPr>
          <w:tcW w:w="2070" w:type="dxa"/>
        </w:tcPr>
        <w:p w14:paraId="01975BF5" w14:textId="0FEDF824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3E729A4E" w:rsidR="009210BF" w:rsidRPr="006A25F8" w:rsidRDefault="0021152F" w:rsidP="00A21BAC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21152F">
            <w:rPr>
              <w:kern w:val="32"/>
              <w:sz w:val="24"/>
              <w:szCs w:val="24"/>
              <w:rtl/>
              <w:lang w:eastAsia="ar"/>
            </w:rPr>
            <w:t xml:space="preserve">قائمة التدقيق لجدول الصيانة المخطط لها للأنظمة الأمنية </w:t>
          </w:r>
          <w:r w:rsidR="00A21BAC">
            <w:rPr>
              <w:kern w:val="32"/>
              <w:sz w:val="24"/>
              <w:szCs w:val="24"/>
              <w:rtl/>
              <w:lang w:eastAsia="ar"/>
            </w:rPr>
            <w:t>–</w:t>
          </w:r>
          <w:r w:rsidRPr="0021152F">
            <w:rPr>
              <w:kern w:val="32"/>
              <w:sz w:val="24"/>
              <w:szCs w:val="24"/>
              <w:rtl/>
              <w:lang w:eastAsia="ar"/>
            </w:rPr>
            <w:t xml:space="preserve"> </w:t>
          </w:r>
          <w:r w:rsidR="00A21BAC">
            <w:rPr>
              <w:rFonts w:hint="cs"/>
              <w:kern w:val="32"/>
              <w:sz w:val="24"/>
              <w:szCs w:val="24"/>
              <w:rtl/>
              <w:lang w:eastAsia="ar"/>
            </w:rPr>
            <w:t>المرافق المكتبية</w:t>
          </w:r>
        </w:p>
      </w:tc>
    </w:tr>
  </w:tbl>
  <w:p w14:paraId="0FE4F66F" w14:textId="27CA4077" w:rsidR="009210BF" w:rsidRPr="002B7810" w:rsidRDefault="002B7810" w:rsidP="00AC1B11">
    <w:pPr>
      <w:pStyle w:val="Header"/>
      <w:bidi/>
    </w:pPr>
    <w:r w:rsidRPr="009A054C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1517CE8E" wp14:editId="724777D1">
          <wp:simplePos x="0" y="0"/>
          <wp:positionH relativeFrom="column">
            <wp:posOffset>-702945</wp:posOffset>
          </wp:positionH>
          <wp:positionV relativeFrom="paragraph">
            <wp:posOffset>-600710</wp:posOffset>
          </wp:positionV>
          <wp:extent cx="547370" cy="610235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CF3169"/>
    <w:multiLevelType w:val="hybridMultilevel"/>
    <w:tmpl w:val="90F47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B7810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1694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74E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1BAC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0A4B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2E37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uiPriority="0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uiPriority="0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uiPriority="0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uiPriority="0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uiPriority w:val="99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DC789D67-5882-46C8-8F65-53F4D237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6292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EOM-ZM0-TP-000187-AR Rev 000</dc:subject>
  <dc:creator>Rivamonte, Leonnito (RMP)</dc:creator>
  <cp:keywords>ᅟ</cp:keywords>
  <cp:lastModifiedBy>جانسيل سالدانا  Jancil Saldhana</cp:lastModifiedBy>
  <cp:revision>6</cp:revision>
  <cp:lastPrinted>2017-10-17T10:11:00Z</cp:lastPrinted>
  <dcterms:created xsi:type="dcterms:W3CDTF">2021-08-22T20:21:00Z</dcterms:created>
  <dcterms:modified xsi:type="dcterms:W3CDTF">2021-12-22T08:29:00Z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